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3706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Understanding Epilepsy and SUDEP in Mouse Models with the ATP1A3 D801N Mutation</w:t>
      </w:r>
    </w:p>
    <w:p w14:paraId="220DC98F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Background and Relevance to Epilepsy Research</w:t>
      </w:r>
    </w:p>
    <w:p w14:paraId="05FA2767" w14:textId="77777777" w:rsidR="00C96C74" w:rsidRPr="00C96C74" w:rsidRDefault="00C96C74" w:rsidP="00C96C74">
      <w:r w:rsidRPr="00C96C74">
        <w:t xml:space="preserve">The study investigates epilepsy and sudden unexpected death in epilepsy (SUDEP) in the </w:t>
      </w:r>
      <w:r w:rsidRPr="00C96C74">
        <w:rPr>
          <w:b/>
          <w:bCs/>
        </w:rPr>
        <w:t>Atp1a3Mashl/+ mouse model</w:t>
      </w:r>
      <w:r w:rsidRPr="00C96C74">
        <w:t xml:space="preserve">, which carries the </w:t>
      </w:r>
      <w:r w:rsidRPr="00C96C74">
        <w:rPr>
          <w:b/>
          <w:bCs/>
        </w:rPr>
        <w:t>D801N mutation in ATP1A3</w:t>
      </w:r>
      <w:r w:rsidRPr="00C96C74">
        <w:t xml:space="preserve">—the most common human mutation linked to Alternating Hemiplegia of Childhood (AHC). ATP1A3 encodes the </w:t>
      </w:r>
      <w:r w:rsidRPr="00C96C74">
        <w:rPr>
          <w:b/>
          <w:bCs/>
        </w:rPr>
        <w:t>alpha-3 subunit of Na+/K+-ATPase</w:t>
      </w:r>
      <w:r w:rsidRPr="00C96C74">
        <w:t xml:space="preserve">, an enzyme critical for neuronal excitability and brain homeostasis. This study provides essential insights into how </w:t>
      </w:r>
      <w:r w:rsidRPr="00C96C74">
        <w:rPr>
          <w:b/>
          <w:bCs/>
        </w:rPr>
        <w:t>ATPase dysfunction contributes to seizure susceptibility, central cardiorespiratory dysregulation, and increased risk of SUDEP.</w:t>
      </w:r>
    </w:p>
    <w:p w14:paraId="68C65396" w14:textId="77777777" w:rsidR="00C96C74" w:rsidRPr="00C96C74" w:rsidRDefault="00C96C74" w:rsidP="00C96C74">
      <w:r w:rsidRPr="00C96C74">
        <w:t xml:space="preserve">Given that </w:t>
      </w:r>
      <w:r w:rsidRPr="00C96C74">
        <w:rPr>
          <w:b/>
          <w:bCs/>
        </w:rPr>
        <w:t>many epilepsy models manifest secondary ATPase dysfunction</w:t>
      </w:r>
      <w:r w:rsidRPr="00C96C74">
        <w:t>, this research suggests that ATP1A3-related mechanisms might be broadly relevant to SUDEP pathophysiology in other forms of epilepsy.</w:t>
      </w:r>
    </w:p>
    <w:p w14:paraId="1B819209" w14:textId="77777777" w:rsidR="00C96C74" w:rsidRPr="00C96C74" w:rsidRDefault="00C96C74" w:rsidP="00C96C74">
      <w:r w:rsidRPr="00C96C74">
        <w:pict w14:anchorId="24E6DC6B">
          <v:rect id="_x0000_i1061" style="width:0;height:1.5pt" o:hralign="center" o:hrstd="t" o:hr="t" fillcolor="#a0a0a0" stroked="f"/>
        </w:pict>
      </w:r>
    </w:p>
    <w:p w14:paraId="54CC365D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Key Research Objectives</w:t>
      </w:r>
    </w:p>
    <w:p w14:paraId="394E787C" w14:textId="77777777" w:rsidR="00C96C74" w:rsidRPr="00C96C74" w:rsidRDefault="00C96C74" w:rsidP="00C96C74">
      <w:pPr>
        <w:numPr>
          <w:ilvl w:val="0"/>
          <w:numId w:val="1"/>
        </w:numPr>
      </w:pPr>
      <w:r w:rsidRPr="00C96C74">
        <w:rPr>
          <w:b/>
          <w:bCs/>
        </w:rPr>
        <w:t>Characterize the relationship between seizures and SUDEP</w:t>
      </w:r>
      <w:r w:rsidRPr="00C96C74">
        <w:t xml:space="preserve"> in Atp1a3Mashl/+ mice.</w:t>
      </w:r>
    </w:p>
    <w:p w14:paraId="1270F9B4" w14:textId="77777777" w:rsidR="00C96C74" w:rsidRPr="00C96C74" w:rsidRDefault="00C96C74" w:rsidP="00C96C74">
      <w:pPr>
        <w:numPr>
          <w:ilvl w:val="0"/>
          <w:numId w:val="1"/>
        </w:numPr>
      </w:pPr>
      <w:r w:rsidRPr="00C96C74">
        <w:t xml:space="preserve">Determine </w:t>
      </w:r>
      <w:r w:rsidRPr="00C96C74">
        <w:rPr>
          <w:b/>
          <w:bCs/>
        </w:rPr>
        <w:t>whether SUDEP is due to terminal apnea, lethal cardiac arrhythmias, or a combination of both.</w:t>
      </w:r>
    </w:p>
    <w:p w14:paraId="13281AE7" w14:textId="77777777" w:rsidR="00C96C74" w:rsidRPr="00C96C74" w:rsidRDefault="00C96C74" w:rsidP="00C96C74">
      <w:pPr>
        <w:numPr>
          <w:ilvl w:val="0"/>
          <w:numId w:val="1"/>
        </w:numPr>
      </w:pPr>
      <w:r w:rsidRPr="00C96C74">
        <w:t xml:space="preserve">Investigate </w:t>
      </w:r>
      <w:r w:rsidRPr="00C96C74">
        <w:rPr>
          <w:b/>
          <w:bCs/>
        </w:rPr>
        <w:t>baseline and progressive cardiorespiratory abnormalities</w:t>
      </w:r>
      <w:r w:rsidRPr="00C96C74">
        <w:t xml:space="preserve"> in these mice.</w:t>
      </w:r>
    </w:p>
    <w:p w14:paraId="049CBF5A" w14:textId="77777777" w:rsidR="00C96C74" w:rsidRPr="00C96C74" w:rsidRDefault="00C96C74" w:rsidP="00C96C74">
      <w:pPr>
        <w:numPr>
          <w:ilvl w:val="0"/>
          <w:numId w:val="1"/>
        </w:numPr>
      </w:pPr>
      <w:r w:rsidRPr="00C96C74">
        <w:t xml:space="preserve">Identify </w:t>
      </w:r>
      <w:r w:rsidRPr="00C96C74">
        <w:rPr>
          <w:b/>
          <w:bCs/>
        </w:rPr>
        <w:t>potential therapeutic targets</w:t>
      </w:r>
      <w:r w:rsidRPr="00C96C74">
        <w:t xml:space="preserve"> for preventing SUDEP in ATP1A3-related epilepsies.</w:t>
      </w:r>
    </w:p>
    <w:p w14:paraId="0C65925A" w14:textId="77777777" w:rsidR="00C96C74" w:rsidRPr="00C96C74" w:rsidRDefault="00C96C74" w:rsidP="00C96C74">
      <w:r w:rsidRPr="00C96C74">
        <w:pict w14:anchorId="47A2A8A5">
          <v:rect id="_x0000_i1062" style="width:0;height:1.5pt" o:hralign="center" o:hrstd="t" o:hr="t" fillcolor="#a0a0a0" stroked="f"/>
        </w:pict>
      </w:r>
    </w:p>
    <w:p w14:paraId="2FAC3215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Methodology</w:t>
      </w:r>
    </w:p>
    <w:p w14:paraId="7C0A099F" w14:textId="77777777" w:rsidR="00C96C74" w:rsidRPr="00C96C74" w:rsidRDefault="00C96C74" w:rsidP="00C96C74">
      <w:r w:rsidRPr="00C96C74">
        <w:t>To study these hypotheses, the researchers performed:</w:t>
      </w:r>
    </w:p>
    <w:p w14:paraId="2820093B" w14:textId="77777777" w:rsidR="00C96C74" w:rsidRPr="00C96C74" w:rsidRDefault="00C96C74" w:rsidP="00C96C74">
      <w:pPr>
        <w:numPr>
          <w:ilvl w:val="0"/>
          <w:numId w:val="2"/>
        </w:numPr>
      </w:pPr>
      <w:r w:rsidRPr="00C96C74">
        <w:rPr>
          <w:b/>
          <w:bCs/>
        </w:rPr>
        <w:t>Video-telemetry recordings</w:t>
      </w:r>
      <w:r w:rsidRPr="00C96C74">
        <w:t xml:space="preserve"> (EEG, ECG, respiration) in awake, freely moving mice to correlate seizure activity with SUDEP.</w:t>
      </w:r>
    </w:p>
    <w:p w14:paraId="700EE8A2" w14:textId="77777777" w:rsidR="00C96C74" w:rsidRPr="00C96C74" w:rsidRDefault="00C96C74" w:rsidP="00C96C74">
      <w:pPr>
        <w:numPr>
          <w:ilvl w:val="0"/>
          <w:numId w:val="2"/>
        </w:numPr>
      </w:pPr>
      <w:r w:rsidRPr="00C96C74">
        <w:rPr>
          <w:b/>
          <w:bCs/>
        </w:rPr>
        <w:t>Whole-body plethysmography</w:t>
      </w:r>
      <w:r w:rsidRPr="00C96C74">
        <w:t xml:space="preserve"> to assess breathing function and apnea susceptibility.</w:t>
      </w:r>
    </w:p>
    <w:p w14:paraId="06FF84A5" w14:textId="77777777" w:rsidR="00C96C74" w:rsidRPr="00C96C74" w:rsidRDefault="00C96C74" w:rsidP="00C96C74">
      <w:pPr>
        <w:numPr>
          <w:ilvl w:val="0"/>
          <w:numId w:val="2"/>
        </w:numPr>
      </w:pPr>
      <w:r w:rsidRPr="00C96C74">
        <w:rPr>
          <w:b/>
          <w:bCs/>
        </w:rPr>
        <w:t>Hypoglossal nerve recordings</w:t>
      </w:r>
      <w:r w:rsidRPr="00C96C74">
        <w:t xml:space="preserve"> to evaluate central respiratory drive responses.</w:t>
      </w:r>
    </w:p>
    <w:p w14:paraId="13904FBD" w14:textId="77777777" w:rsidR="00C96C74" w:rsidRPr="00C96C74" w:rsidRDefault="00C96C74" w:rsidP="00C96C74">
      <w:pPr>
        <w:numPr>
          <w:ilvl w:val="0"/>
          <w:numId w:val="2"/>
        </w:numPr>
      </w:pPr>
      <w:r w:rsidRPr="00C96C74">
        <w:rPr>
          <w:b/>
          <w:bCs/>
        </w:rPr>
        <w:t>Histopathological and molecular analyses</w:t>
      </w:r>
      <w:r w:rsidRPr="00C96C74">
        <w:t xml:space="preserve"> to explore structural and functional changes in brainstem circuits.</w:t>
      </w:r>
    </w:p>
    <w:p w14:paraId="224FB611" w14:textId="77777777" w:rsidR="00C96C74" w:rsidRPr="00C96C74" w:rsidRDefault="00C96C74" w:rsidP="00C96C74">
      <w:r w:rsidRPr="00C96C74">
        <w:pict w14:anchorId="462CAF7D">
          <v:rect id="_x0000_i1063" style="width:0;height:1.5pt" o:hralign="center" o:hrstd="t" o:hr="t" fillcolor="#a0a0a0" stroked="f"/>
        </w:pict>
      </w:r>
    </w:p>
    <w:p w14:paraId="67086AB0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Findings and Scientific Implications</w:t>
      </w:r>
    </w:p>
    <w:p w14:paraId="48F1CAD6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1. SUDEP Always Occurred During Seizures</w:t>
      </w:r>
    </w:p>
    <w:p w14:paraId="7EFF58F7" w14:textId="77777777" w:rsidR="00C96C74" w:rsidRPr="00C96C74" w:rsidRDefault="00C96C74" w:rsidP="00C96C74">
      <w:pPr>
        <w:numPr>
          <w:ilvl w:val="0"/>
          <w:numId w:val="3"/>
        </w:numPr>
      </w:pPr>
      <w:r w:rsidRPr="00C96C74">
        <w:t xml:space="preserve">All deaths occurred </w:t>
      </w:r>
      <w:r w:rsidRPr="00C96C74">
        <w:rPr>
          <w:b/>
          <w:bCs/>
        </w:rPr>
        <w:t>during generalized tonic-</w:t>
      </w:r>
      <w:proofErr w:type="spellStart"/>
      <w:r w:rsidRPr="00C96C74">
        <w:rPr>
          <w:b/>
          <w:bCs/>
        </w:rPr>
        <w:t>clonic</w:t>
      </w:r>
      <w:proofErr w:type="spellEnd"/>
      <w:r w:rsidRPr="00C96C74">
        <w:rPr>
          <w:b/>
          <w:bCs/>
        </w:rPr>
        <w:t xml:space="preserve"> seizures</w:t>
      </w:r>
      <w:r w:rsidRPr="00C96C74">
        <w:t xml:space="preserve"> (Racine stage V).</w:t>
      </w:r>
    </w:p>
    <w:p w14:paraId="25050B25" w14:textId="77777777" w:rsidR="00C96C74" w:rsidRPr="00C96C74" w:rsidRDefault="00C96C74" w:rsidP="00C96C74">
      <w:pPr>
        <w:numPr>
          <w:ilvl w:val="0"/>
          <w:numId w:val="3"/>
        </w:numPr>
      </w:pPr>
      <w:r w:rsidRPr="00C96C74">
        <w:rPr>
          <w:b/>
          <w:bCs/>
        </w:rPr>
        <w:lastRenderedPageBreak/>
        <w:t>Preterminal seizures were less severe than terminal seizures</w:t>
      </w:r>
      <w:r w:rsidRPr="00C96C74">
        <w:t>, indicating progressive seizure exacerbation.</w:t>
      </w:r>
    </w:p>
    <w:p w14:paraId="4D895764" w14:textId="77777777" w:rsidR="00C96C74" w:rsidRPr="00C96C74" w:rsidRDefault="00C96C74" w:rsidP="00C96C74">
      <w:pPr>
        <w:numPr>
          <w:ilvl w:val="0"/>
          <w:numId w:val="3"/>
        </w:numPr>
      </w:pPr>
      <w:r w:rsidRPr="00C96C74">
        <w:rPr>
          <w:b/>
          <w:bCs/>
        </w:rPr>
        <w:t>Seizure clustering preceded SUDEP</w:t>
      </w:r>
      <w:r w:rsidRPr="00C96C74">
        <w:t>, suggesting a worsening epileptogenic state leading to fatal events.</w:t>
      </w:r>
    </w:p>
    <w:p w14:paraId="28EA8613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2. Cardiorespiratory Dysfunction Preceded SUDEP</w:t>
      </w:r>
    </w:p>
    <w:p w14:paraId="48264C36" w14:textId="77777777" w:rsidR="00C96C74" w:rsidRPr="00C96C74" w:rsidRDefault="00C96C74" w:rsidP="00C96C74">
      <w:pPr>
        <w:numPr>
          <w:ilvl w:val="0"/>
          <w:numId w:val="4"/>
        </w:numPr>
      </w:pPr>
      <w:r w:rsidRPr="00C96C74">
        <w:rPr>
          <w:b/>
          <w:bCs/>
        </w:rPr>
        <w:t>Bradycardia and bradypnea began before seizures and worsened during ictal periods</w:t>
      </w:r>
      <w:r w:rsidRPr="00C96C74">
        <w:t>.</w:t>
      </w:r>
    </w:p>
    <w:p w14:paraId="00468E23" w14:textId="77777777" w:rsidR="00C96C74" w:rsidRPr="00C96C74" w:rsidRDefault="00C96C74" w:rsidP="00C96C74">
      <w:pPr>
        <w:numPr>
          <w:ilvl w:val="0"/>
          <w:numId w:val="4"/>
        </w:numPr>
      </w:pPr>
      <w:r w:rsidRPr="00C96C74">
        <w:rPr>
          <w:b/>
          <w:bCs/>
        </w:rPr>
        <w:t>Apnea was the primary event preceding SUDEP</w:t>
      </w:r>
      <w:r w:rsidRPr="00C96C74">
        <w:t xml:space="preserve">, followed by </w:t>
      </w:r>
      <w:r w:rsidRPr="00C96C74">
        <w:rPr>
          <w:b/>
          <w:bCs/>
        </w:rPr>
        <w:t>severe cardiac arrhythmias</w:t>
      </w:r>
      <w:r w:rsidRPr="00C96C74">
        <w:t xml:space="preserve"> leading to asystole.</w:t>
      </w:r>
    </w:p>
    <w:p w14:paraId="2DC77203" w14:textId="77777777" w:rsidR="00C96C74" w:rsidRPr="00C96C74" w:rsidRDefault="00C96C74" w:rsidP="00C96C74">
      <w:pPr>
        <w:numPr>
          <w:ilvl w:val="0"/>
          <w:numId w:val="4"/>
        </w:numPr>
      </w:pPr>
      <w:r w:rsidRPr="00C96C74">
        <w:rPr>
          <w:b/>
          <w:bCs/>
        </w:rPr>
        <w:t>Sinus pauses and AV blocks increased progressively before death</w:t>
      </w:r>
      <w:r w:rsidRPr="00C96C74">
        <w:t>, indicating progressive cardiac instability.</w:t>
      </w:r>
    </w:p>
    <w:p w14:paraId="576DB7C1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3. ATP1A3 Dysfunction Leads to Central Respiratory Deficits</w:t>
      </w:r>
    </w:p>
    <w:p w14:paraId="272F4719" w14:textId="77777777" w:rsidR="00C96C74" w:rsidRPr="00C96C74" w:rsidRDefault="00C96C74" w:rsidP="00C96C74">
      <w:pPr>
        <w:numPr>
          <w:ilvl w:val="0"/>
          <w:numId w:val="5"/>
        </w:numPr>
      </w:pPr>
      <w:r w:rsidRPr="00C96C74">
        <w:rPr>
          <w:b/>
          <w:bCs/>
        </w:rPr>
        <w:t>Whole-body plethysmography showed a baseline predisposition to apnea</w:t>
      </w:r>
      <w:r w:rsidRPr="00C96C74">
        <w:t>, with abnormal responses to hypoxia/hypercapnia.</w:t>
      </w:r>
    </w:p>
    <w:p w14:paraId="5BC757B5" w14:textId="77777777" w:rsidR="00C96C74" w:rsidRPr="00C96C74" w:rsidRDefault="00C96C74" w:rsidP="00C96C74">
      <w:pPr>
        <w:numPr>
          <w:ilvl w:val="0"/>
          <w:numId w:val="5"/>
        </w:numPr>
      </w:pPr>
      <w:r w:rsidRPr="00C96C74">
        <w:rPr>
          <w:b/>
          <w:bCs/>
        </w:rPr>
        <w:t>Hypoglossal nerve recordings demonstrated reduced respiratory drive</w:t>
      </w:r>
      <w:r w:rsidRPr="00C96C74">
        <w:t>, independent of peripheral vagal input.</w:t>
      </w:r>
    </w:p>
    <w:p w14:paraId="097C9B7D" w14:textId="77777777" w:rsidR="00C96C74" w:rsidRPr="00C96C74" w:rsidRDefault="00C96C74" w:rsidP="00C96C74">
      <w:pPr>
        <w:numPr>
          <w:ilvl w:val="0"/>
          <w:numId w:val="5"/>
        </w:numPr>
      </w:pPr>
      <w:r w:rsidRPr="00C96C74">
        <w:rPr>
          <w:b/>
          <w:bCs/>
        </w:rPr>
        <w:t>Breathing irregularities (high CV of BR) were detected early</w:t>
      </w:r>
      <w:r w:rsidRPr="00C96C74">
        <w:t>, predicting susceptibility to fatal respiratory depression.</w:t>
      </w:r>
    </w:p>
    <w:p w14:paraId="0C65D0FF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4. Parallels with Human AHC and SUDEP Mechanisms</w:t>
      </w:r>
    </w:p>
    <w:p w14:paraId="390F7E29" w14:textId="77777777" w:rsidR="00C96C74" w:rsidRPr="00C96C74" w:rsidRDefault="00C96C74" w:rsidP="00C96C74">
      <w:pPr>
        <w:numPr>
          <w:ilvl w:val="0"/>
          <w:numId w:val="6"/>
        </w:numPr>
      </w:pPr>
      <w:r w:rsidRPr="00C96C74">
        <w:t xml:space="preserve">AHC patients with ATP1A3 mutations exhibit </w:t>
      </w:r>
      <w:r w:rsidRPr="00C96C74">
        <w:rPr>
          <w:b/>
          <w:bCs/>
        </w:rPr>
        <w:t>severe epileptic encephalopathy, sleep-related apneas, and cardiac arrhythmias.</w:t>
      </w:r>
    </w:p>
    <w:p w14:paraId="2267B53A" w14:textId="77777777" w:rsidR="00C96C74" w:rsidRPr="00C96C74" w:rsidRDefault="00C96C74" w:rsidP="00C96C74">
      <w:pPr>
        <w:numPr>
          <w:ilvl w:val="0"/>
          <w:numId w:val="6"/>
        </w:numPr>
      </w:pPr>
      <w:r w:rsidRPr="00C96C74">
        <w:rPr>
          <w:b/>
          <w:bCs/>
        </w:rPr>
        <w:t>Similar findings in humans suggest ATPase dysfunction as a critical factor in SUDEP risk across different epilepsy syndromes.</w:t>
      </w:r>
    </w:p>
    <w:p w14:paraId="7FA02CBC" w14:textId="77777777" w:rsidR="00C96C74" w:rsidRPr="00C96C74" w:rsidRDefault="00C96C74" w:rsidP="00C96C74">
      <w:pPr>
        <w:numPr>
          <w:ilvl w:val="0"/>
          <w:numId w:val="6"/>
        </w:numPr>
      </w:pPr>
      <w:r w:rsidRPr="00C96C74">
        <w:t xml:space="preserve">These results </w:t>
      </w:r>
      <w:r w:rsidRPr="00C96C74">
        <w:rPr>
          <w:b/>
          <w:bCs/>
        </w:rPr>
        <w:t>strengthen the model's translational value</w:t>
      </w:r>
      <w:r w:rsidRPr="00C96C74">
        <w:t>, supporting its use in drug testing for SUDEP prevention.</w:t>
      </w:r>
    </w:p>
    <w:p w14:paraId="3EE1311E" w14:textId="77777777" w:rsidR="00C96C74" w:rsidRPr="00C96C74" w:rsidRDefault="00C96C74" w:rsidP="00C96C74">
      <w:r w:rsidRPr="00C96C74">
        <w:pict w14:anchorId="3B551751">
          <v:rect id="_x0000_i1064" style="width:0;height:1.5pt" o:hralign="center" o:hrstd="t" o:hr="t" fillcolor="#a0a0a0" stroked="f"/>
        </w:pict>
      </w:r>
    </w:p>
    <w:p w14:paraId="60261973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Potential Mechanisms of SUDEP in ATP1A3-Related Epilepsy</w:t>
      </w:r>
    </w:p>
    <w:p w14:paraId="30AB2A8B" w14:textId="77777777" w:rsidR="00C96C74" w:rsidRPr="00C96C74" w:rsidRDefault="00C96C74" w:rsidP="00C96C74">
      <w:pPr>
        <w:numPr>
          <w:ilvl w:val="0"/>
          <w:numId w:val="7"/>
        </w:numPr>
      </w:pPr>
      <w:r w:rsidRPr="00C96C74">
        <w:rPr>
          <w:b/>
          <w:bCs/>
        </w:rPr>
        <w:t>Cortical spreading depolarization (SD) spreading to the brainstem</w:t>
      </w:r>
    </w:p>
    <w:p w14:paraId="318BE133" w14:textId="77777777" w:rsidR="00C96C74" w:rsidRPr="00C96C74" w:rsidRDefault="00C96C74" w:rsidP="00C96C74">
      <w:pPr>
        <w:numPr>
          <w:ilvl w:val="1"/>
          <w:numId w:val="7"/>
        </w:numPr>
      </w:pPr>
      <w:r w:rsidRPr="00C96C74">
        <w:t>ATP1A3 mutations predispose neurons to SD, which may cause catastrophic cardiorespiratory failure.</w:t>
      </w:r>
    </w:p>
    <w:p w14:paraId="5E4B3F09" w14:textId="77777777" w:rsidR="00C96C74" w:rsidRPr="00C96C74" w:rsidRDefault="00C96C74" w:rsidP="00C96C74">
      <w:pPr>
        <w:numPr>
          <w:ilvl w:val="0"/>
          <w:numId w:val="7"/>
        </w:numPr>
      </w:pPr>
      <w:r w:rsidRPr="00C96C74">
        <w:rPr>
          <w:b/>
          <w:bCs/>
        </w:rPr>
        <w:t>Progressive brainstem dysfunction due to recurrent seizures</w:t>
      </w:r>
    </w:p>
    <w:p w14:paraId="07BE307D" w14:textId="77777777" w:rsidR="00C96C74" w:rsidRPr="00C96C74" w:rsidRDefault="00C96C74" w:rsidP="00C96C74">
      <w:pPr>
        <w:numPr>
          <w:ilvl w:val="1"/>
          <w:numId w:val="7"/>
        </w:numPr>
      </w:pPr>
      <w:r w:rsidRPr="00C96C74">
        <w:rPr>
          <w:b/>
          <w:bCs/>
        </w:rPr>
        <w:t>Repeated hypoxic insults</w:t>
      </w:r>
      <w:r w:rsidRPr="00C96C74">
        <w:t xml:space="preserve"> exacerbate neuronal loss in cardiorespiratory nuclei, leading to terminal dysfunction.</w:t>
      </w:r>
    </w:p>
    <w:p w14:paraId="2656D453" w14:textId="77777777" w:rsidR="00C96C74" w:rsidRPr="00C96C74" w:rsidRDefault="00C96C74" w:rsidP="00C96C74">
      <w:pPr>
        <w:numPr>
          <w:ilvl w:val="0"/>
          <w:numId w:val="7"/>
        </w:numPr>
      </w:pPr>
      <w:r w:rsidRPr="00C96C74">
        <w:rPr>
          <w:b/>
          <w:bCs/>
        </w:rPr>
        <w:t>Intrinsic ATPase dysfunction causing cardiorespiratory instability</w:t>
      </w:r>
    </w:p>
    <w:p w14:paraId="6C1C2E5F" w14:textId="77777777" w:rsidR="00C96C74" w:rsidRPr="00C96C74" w:rsidRDefault="00C96C74" w:rsidP="00C96C74">
      <w:pPr>
        <w:numPr>
          <w:ilvl w:val="1"/>
          <w:numId w:val="7"/>
        </w:numPr>
      </w:pPr>
      <w:r w:rsidRPr="00C96C74">
        <w:lastRenderedPageBreak/>
        <w:t xml:space="preserve">Loss of </w:t>
      </w:r>
      <w:proofErr w:type="gramStart"/>
      <w:r w:rsidRPr="00C96C74">
        <w:t>ATPase activity</w:t>
      </w:r>
      <w:proofErr w:type="gramEnd"/>
      <w:r w:rsidRPr="00C96C74">
        <w:t xml:space="preserve"> affects </w:t>
      </w:r>
      <w:r w:rsidRPr="00C96C74">
        <w:rPr>
          <w:b/>
          <w:bCs/>
        </w:rPr>
        <w:t>brainstem autonomic centers</w:t>
      </w:r>
      <w:r w:rsidRPr="00C96C74">
        <w:t>, disrupting cardiac and respiratory rhythmicity.</w:t>
      </w:r>
    </w:p>
    <w:p w14:paraId="102BD186" w14:textId="77777777" w:rsidR="00C96C74" w:rsidRPr="00C96C74" w:rsidRDefault="00C96C74" w:rsidP="00C96C74">
      <w:pPr>
        <w:numPr>
          <w:ilvl w:val="0"/>
          <w:numId w:val="7"/>
        </w:numPr>
      </w:pPr>
      <w:r w:rsidRPr="00C96C74">
        <w:rPr>
          <w:b/>
          <w:bCs/>
        </w:rPr>
        <w:t>Failure of seizure-induced compensatory mechanisms</w:t>
      </w:r>
    </w:p>
    <w:p w14:paraId="7C11C171" w14:textId="77777777" w:rsidR="00C96C74" w:rsidRPr="00C96C74" w:rsidRDefault="00C96C74" w:rsidP="00C96C74">
      <w:pPr>
        <w:numPr>
          <w:ilvl w:val="1"/>
          <w:numId w:val="7"/>
        </w:numPr>
      </w:pPr>
      <w:r w:rsidRPr="00C96C74">
        <w:t xml:space="preserve">Unlike Dravet syndrome (SCN1A mutations), </w:t>
      </w:r>
      <w:r w:rsidRPr="00C96C74">
        <w:rPr>
          <w:b/>
          <w:bCs/>
        </w:rPr>
        <w:t>ATP1A3-related SUDEP appears primarily respiratory-driven</w:t>
      </w:r>
      <w:r w:rsidRPr="00C96C74">
        <w:t>, with arrhythmias as a secondary factor.</w:t>
      </w:r>
    </w:p>
    <w:p w14:paraId="5036FBFE" w14:textId="77777777" w:rsidR="00C96C74" w:rsidRPr="00C96C74" w:rsidRDefault="00C96C74" w:rsidP="00C96C74">
      <w:r w:rsidRPr="00C96C74">
        <w:pict w14:anchorId="4A6C4E26">
          <v:rect id="_x0000_i1065" style="width:0;height:1.5pt" o:hralign="center" o:hrstd="t" o:hr="t" fillcolor="#a0a0a0" stroked="f"/>
        </w:pict>
      </w:r>
    </w:p>
    <w:p w14:paraId="686E277F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Clinical and Translational Implications</w:t>
      </w:r>
    </w:p>
    <w:p w14:paraId="64EE2660" w14:textId="77777777" w:rsidR="00C96C74" w:rsidRPr="00C96C74" w:rsidRDefault="00C96C74" w:rsidP="00C96C74">
      <w:pPr>
        <w:numPr>
          <w:ilvl w:val="0"/>
          <w:numId w:val="8"/>
        </w:numPr>
      </w:pPr>
      <w:r w:rsidRPr="00C96C74">
        <w:rPr>
          <w:b/>
          <w:bCs/>
        </w:rPr>
        <w:t>Potential therapies for ATP1A3-related epilepsies should target SUDEP risk factors, including:</w:t>
      </w:r>
    </w:p>
    <w:p w14:paraId="1F4318A7" w14:textId="77777777" w:rsidR="00C96C74" w:rsidRPr="00C96C74" w:rsidRDefault="00C96C74" w:rsidP="00C96C74">
      <w:pPr>
        <w:numPr>
          <w:ilvl w:val="1"/>
          <w:numId w:val="8"/>
        </w:numPr>
      </w:pPr>
      <w:r w:rsidRPr="00C96C74">
        <w:rPr>
          <w:b/>
          <w:bCs/>
        </w:rPr>
        <w:t>Enhancing respiratory drive (e.g., respiratory stimulants, gene therapy for ATPase function)</w:t>
      </w:r>
    </w:p>
    <w:p w14:paraId="6C158818" w14:textId="77777777" w:rsidR="00C96C74" w:rsidRPr="00C96C74" w:rsidRDefault="00C96C74" w:rsidP="00C96C74">
      <w:pPr>
        <w:numPr>
          <w:ilvl w:val="1"/>
          <w:numId w:val="8"/>
        </w:numPr>
      </w:pPr>
      <w:r w:rsidRPr="00C96C74">
        <w:rPr>
          <w:b/>
          <w:bCs/>
        </w:rPr>
        <w:t xml:space="preserve">Modulating </w:t>
      </w:r>
      <w:proofErr w:type="gramStart"/>
      <w:r w:rsidRPr="00C96C74">
        <w:rPr>
          <w:b/>
          <w:bCs/>
        </w:rPr>
        <w:t>brainstem</w:t>
      </w:r>
      <w:proofErr w:type="gramEnd"/>
      <w:r w:rsidRPr="00C96C74">
        <w:rPr>
          <w:b/>
          <w:bCs/>
        </w:rPr>
        <w:t xml:space="preserve"> excitability (e.g., benzodiazepines, K+ channel activators)</w:t>
      </w:r>
    </w:p>
    <w:p w14:paraId="11130139" w14:textId="77777777" w:rsidR="00C96C74" w:rsidRPr="00C96C74" w:rsidRDefault="00C96C74" w:rsidP="00C96C74">
      <w:pPr>
        <w:numPr>
          <w:ilvl w:val="1"/>
          <w:numId w:val="8"/>
        </w:numPr>
      </w:pPr>
      <w:r w:rsidRPr="00C96C74">
        <w:rPr>
          <w:b/>
          <w:bCs/>
        </w:rPr>
        <w:t>Preventing seizure clustering (e.g., seizure monitoring, rescue medications)</w:t>
      </w:r>
    </w:p>
    <w:p w14:paraId="2122AEF7" w14:textId="77777777" w:rsidR="00C96C74" w:rsidRPr="00C96C74" w:rsidRDefault="00C96C74" w:rsidP="00C96C74">
      <w:pPr>
        <w:numPr>
          <w:ilvl w:val="0"/>
          <w:numId w:val="8"/>
        </w:numPr>
      </w:pPr>
      <w:r w:rsidRPr="00C96C74">
        <w:rPr>
          <w:b/>
          <w:bCs/>
        </w:rPr>
        <w:t>Future research directions include:</w:t>
      </w:r>
    </w:p>
    <w:p w14:paraId="4A9F099B" w14:textId="77777777" w:rsidR="00C96C74" w:rsidRPr="00C96C74" w:rsidRDefault="00C96C74" w:rsidP="00C96C74">
      <w:pPr>
        <w:numPr>
          <w:ilvl w:val="1"/>
          <w:numId w:val="8"/>
        </w:numPr>
      </w:pPr>
      <w:r w:rsidRPr="00C96C74">
        <w:t xml:space="preserve">Testing </w:t>
      </w:r>
      <w:r w:rsidRPr="00C96C74">
        <w:rPr>
          <w:b/>
          <w:bCs/>
        </w:rPr>
        <w:t>AAV-mediated gene therapy</w:t>
      </w:r>
      <w:r w:rsidRPr="00C96C74">
        <w:t xml:space="preserve"> to correct ATPase deficits.</w:t>
      </w:r>
    </w:p>
    <w:p w14:paraId="52404AE9" w14:textId="77777777" w:rsidR="00C96C74" w:rsidRPr="00C96C74" w:rsidRDefault="00C96C74" w:rsidP="00C96C74">
      <w:pPr>
        <w:numPr>
          <w:ilvl w:val="1"/>
          <w:numId w:val="8"/>
        </w:numPr>
      </w:pPr>
      <w:r w:rsidRPr="00C96C74">
        <w:t xml:space="preserve">Investigating </w:t>
      </w:r>
      <w:r w:rsidRPr="00C96C74">
        <w:rPr>
          <w:b/>
          <w:bCs/>
        </w:rPr>
        <w:t>ATPase-related SUDEP mechanisms</w:t>
      </w:r>
      <w:r w:rsidRPr="00C96C74">
        <w:t xml:space="preserve"> in other epilepsy models.</w:t>
      </w:r>
    </w:p>
    <w:p w14:paraId="0786B10D" w14:textId="77777777" w:rsidR="00C96C74" w:rsidRPr="00C96C74" w:rsidRDefault="00C96C74" w:rsidP="00C96C74">
      <w:pPr>
        <w:numPr>
          <w:ilvl w:val="1"/>
          <w:numId w:val="8"/>
        </w:numPr>
      </w:pPr>
      <w:r w:rsidRPr="00C96C74">
        <w:rPr>
          <w:b/>
          <w:bCs/>
        </w:rPr>
        <w:t>Personalized medicine approaches</w:t>
      </w:r>
      <w:r w:rsidRPr="00C96C74">
        <w:t xml:space="preserve"> for patients with ATP1A3 mutations.</w:t>
      </w:r>
    </w:p>
    <w:p w14:paraId="5543027C" w14:textId="77777777" w:rsidR="00C96C74" w:rsidRPr="00C96C74" w:rsidRDefault="00C96C74" w:rsidP="00C96C74">
      <w:r w:rsidRPr="00C96C74">
        <w:pict w14:anchorId="37FEEBD6">
          <v:rect id="_x0000_i1066" style="width:0;height:1.5pt" o:hralign="center" o:hrstd="t" o:hr="t" fillcolor="#a0a0a0" stroked="f"/>
        </w:pict>
      </w:r>
    </w:p>
    <w:p w14:paraId="06C322D2" w14:textId="77777777" w:rsidR="00C96C74" w:rsidRPr="00C96C74" w:rsidRDefault="00C96C74" w:rsidP="00C96C74">
      <w:pPr>
        <w:rPr>
          <w:b/>
          <w:bCs/>
        </w:rPr>
      </w:pPr>
      <w:r w:rsidRPr="00C96C74">
        <w:rPr>
          <w:b/>
          <w:bCs/>
        </w:rPr>
        <w:t>Conclusion</w:t>
      </w:r>
    </w:p>
    <w:p w14:paraId="071B889E" w14:textId="77777777" w:rsidR="00C96C74" w:rsidRPr="00C96C74" w:rsidRDefault="00C96C74" w:rsidP="00C96C74">
      <w:r w:rsidRPr="00C96C74">
        <w:t xml:space="preserve">The </w:t>
      </w:r>
      <w:r w:rsidRPr="00C96C74">
        <w:rPr>
          <w:b/>
          <w:bCs/>
        </w:rPr>
        <w:t>Atp1a3Mashl/+ mouse model</w:t>
      </w:r>
      <w:r w:rsidRPr="00C96C74">
        <w:t xml:space="preserve"> provides </w:t>
      </w:r>
      <w:r w:rsidRPr="00C96C74">
        <w:rPr>
          <w:b/>
          <w:bCs/>
        </w:rPr>
        <w:t>strong evidence that ATPase dysfunction contributes to SUDEP through progressive cardiorespiratory dysregulation and seizure worsening.</w:t>
      </w:r>
      <w:r w:rsidRPr="00C96C74">
        <w:t xml:space="preserve"> The study highlights </w:t>
      </w:r>
      <w:r w:rsidRPr="00C96C74">
        <w:rPr>
          <w:b/>
          <w:bCs/>
        </w:rPr>
        <w:t>apnea as a primary trigger of fatal events</w:t>
      </w:r>
      <w:r w:rsidRPr="00C96C74">
        <w:t xml:space="preserve">, followed by secondary cardiac arrhythmias. These findings offer </w:t>
      </w:r>
      <w:r w:rsidRPr="00C96C74">
        <w:rPr>
          <w:b/>
          <w:bCs/>
        </w:rPr>
        <w:t>a new perspective on ATP1A3-related epilepsies and their overlap with other SUDEP-prone epilepsy syndromes.</w:t>
      </w:r>
      <w:r w:rsidRPr="00C96C74">
        <w:t xml:space="preserve"> Future therapeutic strategies should focus on </w:t>
      </w:r>
      <w:r w:rsidRPr="00C96C74">
        <w:rPr>
          <w:b/>
          <w:bCs/>
        </w:rPr>
        <w:t>preventing respiratory failure and stabilizing autonomic function in ATP1A3 mutation carriers.</w:t>
      </w:r>
    </w:p>
    <w:p w14:paraId="53990CFB" w14:textId="77777777" w:rsidR="00BE7464" w:rsidRDefault="00BE7464"/>
    <w:sectPr w:rsidR="00BE7464" w:rsidSect="00D60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7F95"/>
    <w:multiLevelType w:val="multilevel"/>
    <w:tmpl w:val="A38C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D016D"/>
    <w:multiLevelType w:val="multilevel"/>
    <w:tmpl w:val="A682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B1099"/>
    <w:multiLevelType w:val="multilevel"/>
    <w:tmpl w:val="DBEC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52C19"/>
    <w:multiLevelType w:val="multilevel"/>
    <w:tmpl w:val="CE4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9641A"/>
    <w:multiLevelType w:val="multilevel"/>
    <w:tmpl w:val="20A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B0E9B"/>
    <w:multiLevelType w:val="multilevel"/>
    <w:tmpl w:val="255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220C35"/>
    <w:multiLevelType w:val="multilevel"/>
    <w:tmpl w:val="F056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11414D"/>
    <w:multiLevelType w:val="multilevel"/>
    <w:tmpl w:val="C99A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729108">
    <w:abstractNumId w:val="2"/>
  </w:num>
  <w:num w:numId="2" w16cid:durableId="1945648144">
    <w:abstractNumId w:val="1"/>
  </w:num>
  <w:num w:numId="3" w16cid:durableId="86536705">
    <w:abstractNumId w:val="5"/>
  </w:num>
  <w:num w:numId="4" w16cid:durableId="1816948198">
    <w:abstractNumId w:val="4"/>
  </w:num>
  <w:num w:numId="5" w16cid:durableId="1577931190">
    <w:abstractNumId w:val="3"/>
  </w:num>
  <w:num w:numId="6" w16cid:durableId="63651596">
    <w:abstractNumId w:val="6"/>
  </w:num>
  <w:num w:numId="7" w16cid:durableId="267125449">
    <w:abstractNumId w:val="7"/>
  </w:num>
  <w:num w:numId="8" w16cid:durableId="30192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91"/>
    <w:rsid w:val="006F45EE"/>
    <w:rsid w:val="00930E91"/>
    <w:rsid w:val="00A262B3"/>
    <w:rsid w:val="00AE6F69"/>
    <w:rsid w:val="00BE7464"/>
    <w:rsid w:val="00C96C74"/>
    <w:rsid w:val="00D4020C"/>
    <w:rsid w:val="00D6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24FD"/>
  <w15:chartTrackingRefBased/>
  <w15:docId w15:val="{2E5113AD-3A37-4626-87B8-AF58D3B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Frost</dc:creator>
  <cp:keywords/>
  <dc:description/>
  <cp:lastModifiedBy>Simon Frost</cp:lastModifiedBy>
  <cp:revision>2</cp:revision>
  <dcterms:created xsi:type="dcterms:W3CDTF">2025-02-08T00:27:00Z</dcterms:created>
  <dcterms:modified xsi:type="dcterms:W3CDTF">2025-02-08T00:28:00Z</dcterms:modified>
</cp:coreProperties>
</file>